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pPr>
      <w:r>
        <w:t>Arshia Heravi</w:t>
      </w:r>
    </w:p>
    <w:p>
      <w:pPr>
        <w:pStyle w:val="Subtitle"/>
        <w:keepNext/>
        <w:keepLines/>
      </w:pPr>
      <w:r>
        <w:t>Senior Software Developer | Python &amp; Full Stack</w:t>
      </w:r>
    </w:p>
    <w:p>
      <w:pPr>
        <w:pStyle w:val="ResumeContact"/>
      </w:pPr>
      <w:r>
        <w:t xml:space="preserve">Hamilton, Ontario, Canada  |  </w:t>
      </w:r>
      <w:hyperlink r:id="rId1">
        <w:r>
          <w:rPr>
            <w:color w:val="245575"/>
            <w:u w:val="single"/>
          </w:rPr>
          <w:t>arshia.heravi5@gmail.com</w:t>
        </w:r>
      </w:hyperlink>
      <w:r>
        <w:t xml:space="preserve">  |  </w:t>
      </w:r>
      <w:hyperlink r:id="rId9">
        <w:r>
          <w:rPr>
            <w:color w:val="245575"/>
            <w:u w:val="single"/>
          </w:rPr>
          <w:t>+1 289 253 4190</w:t>
        </w:r>
      </w:hyperlink>
    </w:p>
    <w:p>
      <w:pPr>
        <w:pStyle w:val="ResumeContact"/>
      </w:pPr>
      <w:hyperlink r:id="rId10">
        <w:r>
          <w:rPr>
            <w:color w:val="245575"/>
            <w:u w:val="single"/>
          </w:rPr>
          <w:t>arshiaheravi.com</w:t>
        </w:r>
      </w:hyperlink>
      <w:r>
        <w:t xml:space="preserve">  |  </w:t>
      </w:r>
      <w:hyperlink r:id="rId11">
        <w:r>
          <w:rPr>
            <w:color w:val="245575"/>
            <w:u w:val="single"/>
          </w:rPr>
          <w:t>github.com/Arshiaheravi</w:t>
        </w:r>
      </w:hyperlink>
      <w:r>
        <w:t xml:space="preserve">  |  </w:t>
      </w:r>
      <w:hyperlink r:id="rId12">
        <w:r>
          <w:rPr>
            <w:color w:val="245575"/>
            <w:u w:val="single"/>
          </w:rPr>
          <w:t>linkedin.com/in/arshia-heravi</w:t>
        </w:r>
      </w:hyperlink>
    </w:p>
    <w:p>
      <w:pPr>
        <w:pStyle w:val="Heading1"/>
        <w:keepNext/>
        <w:keepLines/>
        <w:pBdr>
          <w:bottom w:val="single" w:sz="4" w:space="4" w:color="BFCBD3"/>
        </w:pBdr>
      </w:pPr>
      <w:r>
        <w:t>PROFILE</w:t>
      </w:r>
    </w:p>
    <w:p>
      <w:pPr>
        <w:keepNext w:val="0"/>
        <w:keepLines/>
      </w:pPr>
      <w:r>
        <w:t>Software developer focused on Python, Django and Flask, bringing ideas into working web applications. Connects backend services, data and responsive interfaces, with independent projects in vehicle research, business discovery, market monitoring and developer tooling. Emphasizes clear architecture, automated tests, recoverable workflows and security-conscious implementation.</w:t>
      </w:r>
    </w:p>
    <w:p>
      <w:pPr>
        <w:pStyle w:val="Heading1"/>
        <w:keepNext/>
        <w:keepLines/>
        <w:pBdr>
          <w:bottom w:val="single" w:sz="4" w:space="4" w:color="BFCBD3"/>
        </w:pBdr>
      </w:pPr>
      <w:r>
        <w:t>TECHNICAL FOCUS</w:t>
      </w:r>
    </w:p>
    <w:p>
      <w:pPr>
        <w:keepLines/>
        <w:spacing w:after="60"/>
      </w:pPr>
      <w:r>
        <w:rPr>
          <w:b/>
        </w:rPr>
        <w:t xml:space="preserve">Backend &amp; data: </w:t>
      </w:r>
      <w:r>
        <w:t>Python, Django, Flask, Django REST framework, FastAPI, REST APIs, PostgreSQL, Django ORM, SQLAlchemy, MongoDB</w:t>
      </w:r>
    </w:p>
    <w:p>
      <w:pPr>
        <w:keepLines/>
        <w:spacing w:after="60"/>
      </w:pPr>
      <w:r>
        <w:rPr>
          <w:b/>
        </w:rPr>
        <w:t xml:space="preserve">Background work: </w:t>
      </w:r>
      <w:r>
        <w:t>Redis, Celery, RabbitMQ; caching, scheduled jobs and bounded retries</w:t>
      </w:r>
    </w:p>
    <w:p>
      <w:pPr>
        <w:keepLines/>
        <w:spacing w:after="60"/>
      </w:pPr>
      <w:r>
        <w:rPr>
          <w:b/>
        </w:rPr>
        <w:t xml:space="preserve">Frontend &amp; UX: </w:t>
      </w:r>
      <w:r>
        <w:t>HTML, CSS, JavaScript, React, Bootstrap, Figma, responsive UI and accessibility</w:t>
      </w:r>
    </w:p>
    <w:p>
      <w:pPr>
        <w:keepLines/>
        <w:spacing w:after="60"/>
      </w:pPr>
      <w:r>
        <w:rPr>
          <w:b/>
        </w:rPr>
        <w:t xml:space="preserve">Engineering: </w:t>
      </w:r>
      <w:r>
        <w:t>TDD, pytest, unittest, Playwright, unit/API/integration tests, SOLID, design patterns, modular architecture</w:t>
      </w:r>
    </w:p>
    <w:p>
      <w:pPr>
        <w:keepLines/>
        <w:spacing w:after="60"/>
      </w:pPr>
      <w:r>
        <w:rPr>
          <w:b/>
        </w:rPr>
        <w:t xml:space="preserve">Delivery: </w:t>
      </w:r>
      <w:r>
        <w:t>Git, Docker, CI/CD, GitHub Actions; explicit configuration and documented verification</w:t>
      </w:r>
    </w:p>
    <w:p>
      <w:pPr>
        <w:pStyle w:val="ResumeDetail"/>
        <w:keepNext w:val="0"/>
        <w:keepLines/>
      </w:pPr>
      <w:r>
        <w:t>Continuing development: AWS, Kubernetes and AI-assisted software engineering.</w:t>
      </w:r>
    </w:p>
    <w:p>
      <w:pPr>
        <w:pStyle w:val="Heading1"/>
        <w:keepNext/>
        <w:keepLines/>
        <w:pBdr>
          <w:bottom w:val="single" w:sz="4" w:space="4" w:color="BFCBD3"/>
        </w:pBdr>
      </w:pPr>
      <w:r>
        <w:t>SELECTED INDEPENDENT PROJECTS</w:t>
      </w:r>
    </w:p>
    <w:p>
      <w:pPr>
        <w:pStyle w:val="Heading2"/>
      </w:pPr>
      <w:hyperlink r:id="rId13">
        <w:r>
          <w:rPr>
            <w:color w:val="245575"/>
            <w:u w:val="single"/>
            <w:b/>
          </w:rPr>
          <w:t>AutoAgent</w:t>
        </w:r>
      </w:hyperlink>
      <w:r>
        <w:rPr>
          <w:b w:val="0"/>
        </w:rPr>
        <w:t xml:space="preserve"> — Development workflow tooling</w:t>
      </w:r>
    </w:p>
    <w:p>
      <w:pPr>
        <w:pStyle w:val="ResumeDetail"/>
        <w:keepNext/>
        <w:keepLines/>
      </w:pPr>
      <w:r>
        <w:t>Python · CLI · HTML dashboard · pytest · GitHub Actions</w:t>
      </w:r>
    </w:p>
    <w:p>
      <w:pPr>
        <w:pStyle w:val="ListBullet"/>
        <w:keepNext/>
        <w:keepLines/>
      </w:pPr>
      <w:r>
        <w:t>Built a test-first development workflow with persisted execution state and bounded retries, surfaced through a command-line tool and dashboard.</w:t>
      </w:r>
    </w:p>
    <w:p>
      <w:pPr>
        <w:pStyle w:val="ListBullet"/>
        <w:keepNext w:val="0"/>
        <w:keepLines/>
      </w:pPr>
      <w:r>
        <w:t>Added tests for retry limits, rate-limit handling and error persistence. CI separates unit checks from PostgreSQL/pgvector integration; FastAPI and database support are optional extensions.</w:t>
      </w:r>
    </w:p>
    <w:p>
      <w:pPr>
        <w:pStyle w:val="Heading2"/>
      </w:pPr>
      <w:hyperlink r:id="rId14">
        <w:r>
          <w:rPr>
            <w:color w:val="245575"/>
            <w:u w:val="single"/>
            <w:b/>
          </w:rPr>
          <w:t>AutoFlip</w:t>
        </w:r>
      </w:hyperlink>
      <w:r>
        <w:rPr>
          <w:b w:val="0"/>
        </w:rPr>
        <w:t xml:space="preserve"> — Vehicle research application</w:t>
      </w:r>
    </w:p>
    <w:p>
      <w:pPr>
        <w:pStyle w:val="ResumeDetail"/>
        <w:keepNext/>
        <w:keepLines/>
      </w:pPr>
      <w:r>
        <w:t>React · FastAPI · MongoDB · Tailwind CSS · pytest</w:t>
      </w:r>
    </w:p>
    <w:p>
      <w:pPr>
        <w:pStyle w:val="ListBullet"/>
        <w:keepNext/>
        <w:keepLines/>
      </w:pPr>
      <w:r>
        <w:t>Connected a React interface to a Python API and calculation engine for assessing Ontario salvage-car purchases, combining vehicle value, repairs and fees into a reviewable cost breakdown.</w:t>
      </w:r>
    </w:p>
    <w:p>
      <w:pPr>
        <w:pStyle w:val="ListBullet"/>
        <w:keepNext w:val="0"/>
        <w:keepLines/>
      </w:pPr>
      <w:r>
        <w:t>Implemented buy, watch or skip assessments with repository tests for salvage and clean-title calculations, value breakdowns, scoring and missing-listing responses.</w:t>
      </w:r>
    </w:p>
    <w:p>
      <w:pPr>
        <w:pStyle w:val="Heading1"/>
        <w:keepNext/>
        <w:keepLines/>
        <w:pageBreakBefore/>
        <w:pBdr>
          <w:bottom w:val="single" w:sz="4" w:space="4" w:color="BFCBD3"/>
        </w:pBdr>
      </w:pPr>
      <w:r>
        <w:t>SELECTED PROJECTS, CONTINUED</w:t>
      </w:r>
    </w:p>
    <w:p>
      <w:pPr>
        <w:pStyle w:val="Heading2"/>
      </w:pPr>
      <w:r>
        <w:t>Autonomous AI bug bounty harness</w:t>
      </w:r>
      <w:r>
        <w:rPr>
          <w:b w:val="0"/>
        </w:rPr>
        <w:t xml:space="preserve"> — Private project</w:t>
      </w:r>
    </w:p>
    <w:p>
      <w:pPr>
        <w:pStyle w:val="ResumeDetail"/>
        <w:keepNext/>
        <w:keepLines/>
      </w:pPr>
      <w:r>
        <w:t>AI orchestration · Persistent memory · Model collaboration · Human supervision</w:t>
      </w:r>
    </w:p>
    <w:p>
      <w:pPr>
        <w:pStyle w:val="ListBullet"/>
        <w:keepNext/>
        <w:keepLines/>
      </w:pPr>
      <w:r>
        <w:t>Built a private AI-driven harness combining persistent memory, reusable specialist components, model collaboration and supervisor handoffs when researcher input is needed.</w:t>
      </w:r>
    </w:p>
    <w:p>
      <w:pPr>
        <w:pStyle w:val="ListBullet"/>
        <w:keepNext w:val="0"/>
        <w:keepLines/>
      </w:pPr>
      <w:r>
        <w:t>Supports security finding validation and report preparation with remediation guidance. Source code, internal workflows and additional components remain private.</w:t>
      </w:r>
    </w:p>
    <w:p>
      <w:pPr>
        <w:pStyle w:val="Heading2"/>
      </w:pPr>
      <w:hyperlink r:id="rId15">
        <w:r>
          <w:rPr>
            <w:color w:val="245575"/>
            <w:u w:val="single"/>
            <w:b/>
          </w:rPr>
          <w:t>LeadRadar</w:t>
        </w:r>
      </w:hyperlink>
      <w:r>
        <w:rPr>
          <w:b w:val="0"/>
        </w:rPr>
        <w:t xml:space="preserve"> — Business research dashboard</w:t>
      </w:r>
    </w:p>
    <w:p>
      <w:pPr>
        <w:pStyle w:val="ResumeDetail"/>
        <w:keepNext/>
        <w:keepLines/>
      </w:pPr>
      <w:r>
        <w:t>React · FastAPI · MongoDB · Google Places API · APScheduler</w:t>
      </w:r>
    </w:p>
    <w:p>
      <w:pPr>
        <w:pStyle w:val="ListBullet"/>
        <w:keepNext/>
        <w:keepLines/>
      </w:pPr>
      <w:r>
        <w:t>Combined business discovery, persistent records, lead scoring, filters and CSV export into a reviewable research workflow, with scheduled collection through APScheduler.</w:t>
      </w:r>
    </w:p>
    <w:p>
      <w:pPr>
        <w:pStyle w:val="ListBullet"/>
        <w:keepNext w:val="0"/>
        <w:keepLines/>
      </w:pPr>
      <w:r>
        <w:t>Added repository tests for lead-scoring rules and tier boundaries; scores support human review rather than claiming to predict buying intent.</w:t>
      </w:r>
    </w:p>
    <w:p>
      <w:pPr>
        <w:pStyle w:val="Heading2"/>
      </w:pPr>
      <w:hyperlink r:id="rId16">
        <w:r>
          <w:rPr>
            <w:color w:val="245575"/>
            <w:u w:val="single"/>
            <w:b/>
          </w:rPr>
          <w:t>PolyEdge</w:t>
        </w:r>
      </w:hyperlink>
      <w:r>
        <w:rPr>
          <w:b w:val="0"/>
        </w:rPr>
        <w:t xml:space="preserve"> — Market monitoring application</w:t>
      </w:r>
    </w:p>
    <w:p>
      <w:pPr>
        <w:pStyle w:val="ResumeDetail"/>
        <w:keepNext/>
        <w:keepLines/>
      </w:pPr>
      <w:r>
        <w:t>FastAPI · SQLAlchemy · SQLite · JavaScript · Stripe</w:t>
      </w:r>
    </w:p>
    <w:p>
      <w:pPr>
        <w:pStyle w:val="ListBullet"/>
        <w:keepNext/>
        <w:keepLines/>
      </w:pPr>
      <w:r>
        <w:t>Implemented account access, subscription-tier follow limits, JWT authentication, Stripe webhooks and scheduled monitoring behind an HTML, CSS and JavaScript interface.</w:t>
      </w:r>
    </w:p>
    <w:p>
      <w:pPr>
        <w:pStyle w:val="ListBullet"/>
        <w:keepNext w:val="0"/>
        <w:keepLines/>
      </w:pPr>
      <w:r>
        <w:t>Repository tests cover tier limits and input invariants, with CI configured for Python 3.11 and 3.12. Notification integration remains in progress.</w:t>
      </w:r>
    </w:p>
    <w:p>
      <w:pPr>
        <w:pStyle w:val="Heading2"/>
      </w:pPr>
      <w:hyperlink r:id="rId10">
        <w:r>
          <w:rPr>
            <w:color w:val="245575"/>
            <w:u w:val="single"/>
            <w:b/>
          </w:rPr>
          <w:t>Developer portfolio</w:t>
        </w:r>
      </w:hyperlink>
      <w:r>
        <w:rPr>
          <w:b w:val="0"/>
        </w:rPr>
        <w:t xml:space="preserve"> — Published web application</w:t>
      </w:r>
    </w:p>
    <w:p>
      <w:pPr>
        <w:pStyle w:val="ResumeDetail"/>
        <w:keepNext/>
        <w:keepLines/>
      </w:pPr>
      <w:r>
        <w:t>HTML · CSS · JavaScript · Node.js · Netlify Functions · Playwright</w:t>
      </w:r>
    </w:p>
    <w:p>
      <w:pPr>
        <w:pStyle w:val="ListBullet"/>
        <w:keepNext/>
        <w:keepLines/>
      </w:pPr>
      <w:r>
        <w:t>Delivered accessible navigation, a contact form, server-side research totals and a retained Medium writing archive with scheduled refresh and outage fallbacks.</w:t>
      </w:r>
    </w:p>
    <w:p>
      <w:pPr>
        <w:pStyle w:val="ListBullet"/>
        <w:keepNext w:val="0"/>
        <w:keepLines/>
      </w:pPr>
      <w:r>
        <w:t>Verified API contracts and browser workflows across Chromium, Firefox and WebKit; documented deployment boundaries, credential handling and remaining operational limits.</w:t>
      </w:r>
    </w:p>
    <w:p>
      <w:pPr>
        <w:pStyle w:val="Heading1"/>
        <w:keepNext/>
        <w:keepLines/>
        <w:pBdr>
          <w:bottom w:val="single" w:sz="4" w:space="4" w:color="BFCBD3"/>
        </w:pBdr>
      </w:pPr>
      <w:r>
        <w:t>TECHNICAL WRITING</w:t>
      </w:r>
    </w:p>
    <w:p>
      <w:pPr>
        <w:keepNext w:val="0"/>
        <w:keepLines/>
      </w:pPr>
      <w:r>
        <w:t>Publish application-security writeups connecting research to input validation, access control and business-logic safeguards.</w:t>
      </w:r>
    </w:p>
    <w:p>
      <w:pPr>
        <w:pStyle w:val="ResumeDetail"/>
      </w:pPr>
      <w:hyperlink r:id="rId17">
        <w:r>
          <w:rPr>
            <w:color w:val="245575"/>
            <w:u w:val="single"/>
          </w:rPr>
          <w:t>medium.com/@redhunter01</w:t>
        </w:r>
      </w:hyperlink>
      <w:r>
        <w:t xml:space="preserve">  |  </w:t>
      </w:r>
      <w:hyperlink r:id="rId18">
        <w:r>
          <w:rPr>
            <w:color w:val="245575"/>
            <w:u w:val="single"/>
          </w:rPr>
          <w:t>hackerone.com/redhunter01</w:t>
        </w:r>
      </w:hyperlink>
    </w:p>
    <w:p>
      <w:pPr>
        <w:pStyle w:val="Heading1"/>
        <w:keepNext/>
        <w:keepLines/>
        <w:pBdr>
          <w:bottom w:val="single" w:sz="4" w:space="4" w:color="BFCBD3"/>
        </w:pBdr>
      </w:pPr>
      <w:r>
        <w:t>EDUCATION</w:t>
      </w:r>
    </w:p>
    <w:p>
      <w:pPr>
        <w:spacing w:after="40"/>
      </w:pPr>
      <w:r>
        <w:rPr>
          <w:b/>
        </w:rPr>
        <w:t>Mohawk College</w:t>
      </w:r>
      <w:r>
        <w:t xml:space="preserve"> | Hamilton, Ontario</w:t>
      </w:r>
    </w:p>
    <w:p>
      <w:pPr>
        <w:keepNext w:val="0"/>
        <w:keepLines/>
      </w:pPr>
      <w:r>
        <w:t>Software Development (559)</w:t>
      </w:r>
    </w:p>
    <w:sectPr w:rsidR="00FC693F" w:rsidRPr="0006063C" w:rsidSect="00034616">
      <w:pgSz w:w="12240" w:h="15840"/>
      <w:pgMar w:top="864" w:right="864" w:bottom="864" w:left="864"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80" w:line="250" w:lineRule="auto"/>
    </w:pPr>
    <w:rPr>
      <w:rFonts w:ascii="Arial" w:hAnsi="Arial"/>
      <w:color w:val="192C3C"/>
      <w:sz w:val="22"/>
      <w:lang w:val="en-C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Arial" w:hAnsi="Arial"/>
      <w:b/>
      <w:bCs/>
      <w:i w:val="0"/>
      <w:color w:val="245575"/>
      <w:sz w:val="22"/>
      <w:szCs w:val="28"/>
      <w:lang w:val="en-CA"/>
    </w:rPr>
  </w:style>
  <w:style w:type="paragraph" w:styleId="Heading2">
    <w:name w:val="heading 2"/>
    <w:basedOn w:val="Normal"/>
    <w:next w:val="Normal"/>
    <w:link w:val="Heading2Char"/>
    <w:uiPriority w:val="9"/>
    <w:unhideWhenUsed/>
    <w:qFormat/>
    <w:rsid w:val="00FC693F"/>
    <w:pPr>
      <w:keepNext/>
      <w:keepLines/>
      <w:spacing w:before="160" w:after="40"/>
      <w:outlineLvl w:val="1"/>
    </w:pPr>
    <w:rPr>
      <w:rFonts w:asciiTheme="majorHAnsi" w:eastAsiaTheme="majorEastAsia" w:hAnsiTheme="majorHAnsi" w:cstheme="majorBidi" w:ascii="Arial" w:hAnsi="Arial"/>
      <w:b/>
      <w:bCs/>
      <w:i w:val="0"/>
      <w:color w:val="192C3C"/>
      <w:sz w:val="22"/>
      <w:szCs w:val="26"/>
      <w:lang w:val="en-CA"/>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pBdr>
        <w:bottom w:val="single" w:sz="8" w:space="4" w:color="4F81BD" w:themeColor="accent1"/>
      </w:pBdr>
      <w:spacing w:after="40" w:line="240" w:lineRule="auto" w:before="0"/>
      <w:contextualSpacing/>
    </w:pPr>
    <w:rPr>
      <w:rFonts w:asciiTheme="majorHAnsi" w:eastAsiaTheme="majorEastAsia" w:hAnsiTheme="majorHAnsi" w:cstheme="majorBidi" w:ascii="Arial" w:hAnsi="Arial"/>
      <w:b/>
      <w:i w:val="0"/>
      <w:color w:val="192C3C"/>
      <w:spacing w:val="5"/>
      <w:kern w:val="28"/>
      <w:sz w:val="44"/>
      <w:szCs w:val="52"/>
      <w:lang w:val="en-CA"/>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keepLines/>
      <w:numPr>
        <w:ilvl w:val="1"/>
      </w:numPr>
      <w:spacing w:before="0" w:after="100"/>
    </w:pPr>
    <w:rPr>
      <w:rFonts w:asciiTheme="majorHAnsi" w:eastAsiaTheme="majorEastAsia" w:hAnsiTheme="majorHAnsi" w:cstheme="majorBidi" w:ascii="Arial" w:hAnsi="Arial"/>
      <w:b w:val="0"/>
      <w:i w:val="0"/>
      <w:iCs/>
      <w:color w:val="192C3C"/>
      <w:spacing w:val="15"/>
      <w:sz w:val="24"/>
      <w:szCs w:val="24"/>
      <w:lang w:val="en-CA"/>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keepLines/>
      <w:numPr>
        <w:numId w:val="1"/>
      </w:numPr>
      <w:spacing w:after="60"/>
      <w:ind w:left="202" w:hanging="202"/>
      <w:contextualSpacing/>
    </w:pPr>
    <w:rPr>
      <w:rFonts w:ascii="Arial" w:hAnsi="Arial"/>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sumeContact">
    <w:name w:val="Resume Contact"/>
    <w:basedOn w:val="Normal"/>
    <w:pPr>
      <w:spacing w:after="60"/>
    </w:pPr>
    <w:rPr>
      <w:sz w:val="20"/>
    </w:rPr>
  </w:style>
  <w:style w:type="paragraph" w:customStyle="1" w:styleId="ResumeDetail">
    <w:name w:val="Resume Detail"/>
    <w:basedOn w:val="Normal"/>
    <w:pPr>
      <w:spacing w:after="60"/>
    </w:pPr>
    <w:rPr>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hyperlink" Target="mailto:arshia.heravi5@gmail.com" TargetMode="External"/><Relationship Id="rId9" Type="http://schemas.openxmlformats.org/officeDocument/2006/relationships/hyperlink" Target="tel:+12892534190" TargetMode="External"/><Relationship Id="rId10" Type="http://schemas.openxmlformats.org/officeDocument/2006/relationships/hyperlink" Target="https://arshiaheravi.com/" TargetMode="External"/><Relationship Id="rId11" Type="http://schemas.openxmlformats.org/officeDocument/2006/relationships/hyperlink" Target="https://github.com/Arshiaheravi" TargetMode="External"/><Relationship Id="rId12" Type="http://schemas.openxmlformats.org/officeDocument/2006/relationships/hyperlink" Target="https://www.linkedin.com/in/arshia-heravi/" TargetMode="External"/><Relationship Id="rId13" Type="http://schemas.openxmlformats.org/officeDocument/2006/relationships/hyperlink" Target="https://github.com/Arshiaheravi/autoagent" TargetMode="External"/><Relationship Id="rId14" Type="http://schemas.openxmlformats.org/officeDocument/2006/relationships/hyperlink" Target="https://github.com/Arshiaheravi/autoflip" TargetMode="External"/><Relationship Id="rId15" Type="http://schemas.openxmlformats.org/officeDocument/2006/relationships/hyperlink" Target="https://github.com/Arshiaheravi/leadradar" TargetMode="External"/><Relationship Id="rId16" Type="http://schemas.openxmlformats.org/officeDocument/2006/relationships/hyperlink" Target="https://github.com/Arshiaheravi/polyedge" TargetMode="External"/><Relationship Id="rId17" Type="http://schemas.openxmlformats.org/officeDocument/2006/relationships/hyperlink" Target="https://medium.com/@redhunter01" TargetMode="External"/><Relationship Id="rId18" Type="http://schemas.openxmlformats.org/officeDocument/2006/relationships/hyperlink" Target="https://hackerone.com/redhunter01?type=us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Application>Portfolio resume builder</Application>
  <AppVersion>1.0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Arshia Heravi - Software Developer Resume</dc:title>
  <dc:subject>Python, full-stack engineering and selected projects</dc:subject>
  <dc:creator>Arshia Heravi</dc:creator>
  <cp:keywords/>
  <dc:description/>
  <cp:lastModifiedBy>Arshia Heravi</cp:lastModifiedBy>
  <cp:revision>1</cp:revision>
  <dcterms:created xsi:type="dcterms:W3CDTF">2026-10-12T00:00:00Z</dcterms:created>
  <dcterms:modified xsi:type="dcterms:W3CDTF">2026-10-12T00:00:00Z</dcterms:modified>
  <cp:category>Resume</cp:category>
  <dc:identifier/>
  <cp:contentStatus/>
  <dc:language>en-CA</dc:language>
</cp:coreProperties>
</file>